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2F2" w:rsidRPr="00E67038" w:rsidRDefault="00C0450C" w:rsidP="00C045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выполнения высшими исполнительными органами государственной власти субъектов Российской Федерации мероприятий по организации предоставления государственных и муниципальных услуг по принципу «одного окна» (рейтинг субъектов Российской Федерации по организ</w:t>
      </w:r>
      <w:r w:rsidR="00315D04">
        <w:rPr>
          <w:rFonts w:ascii="Times New Roman" w:hAnsi="Times New Roman" w:cs="Times New Roman"/>
          <w:sz w:val="28"/>
          <w:szCs w:val="28"/>
        </w:rPr>
        <w:t xml:space="preserve">ации деятельности сети МФЦ) за </w:t>
      </w:r>
      <w:r w:rsidR="00533914" w:rsidRPr="00533914">
        <w:rPr>
          <w:rFonts w:ascii="Times New Roman" w:hAnsi="Times New Roman" w:cs="Times New Roman"/>
          <w:sz w:val="28"/>
          <w:szCs w:val="28"/>
        </w:rPr>
        <w:t xml:space="preserve">1 </w:t>
      </w:r>
      <w:r w:rsidR="00533914">
        <w:rPr>
          <w:rFonts w:ascii="Times New Roman" w:hAnsi="Times New Roman" w:cs="Times New Roman"/>
          <w:sz w:val="28"/>
          <w:szCs w:val="28"/>
        </w:rPr>
        <w:t>квартал 2018</w:t>
      </w:r>
      <w:r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4784"/>
      </w:tblGrid>
      <w:tr w:rsidR="00842FCF" w:rsidRPr="00533914" w:rsidTr="00842FCF">
        <w:trPr>
          <w:trHeight w:val="1208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533914" w:rsidRDefault="00842FCF" w:rsidP="006F0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</w:t>
            </w:r>
          </w:p>
        </w:tc>
        <w:tc>
          <w:tcPr>
            <w:tcW w:w="2499" w:type="pct"/>
            <w:shd w:val="clear" w:color="auto" w:fill="auto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Степень эффективности деятельности органа</w:t>
            </w:r>
            <w:r w:rsidRPr="00533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исполнительной власти, ответственного </w:t>
            </w:r>
            <w:r w:rsidR="00846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за </w:t>
            </w:r>
            <w:r w:rsidRPr="00533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реализацию</w:t>
            </w:r>
            <w:r w:rsidR="00846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проекта </w:t>
            </w:r>
            <w:r w:rsidR="00846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по созданию и развитию </w:t>
            </w:r>
            <w:r w:rsidRPr="00533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МФЦ</w:t>
            </w: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Алтайский край</w:t>
            </w:r>
          </w:p>
        </w:tc>
        <w:tc>
          <w:tcPr>
            <w:tcW w:w="2499" w:type="pct"/>
            <w:vMerge w:val="restart"/>
            <w:shd w:val="clear" w:color="000000" w:fill="92D050"/>
            <w:vAlign w:val="center"/>
            <w:hideMark/>
          </w:tcPr>
          <w:p w:rsidR="00842FCF" w:rsidRPr="00533914" w:rsidRDefault="00842FCF" w:rsidP="0084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Высокая эффективность организации деятельности</w:t>
            </w: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Амурская область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Владимирская область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Вологодская область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Воронежская область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Санкт-Петербург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Калининградская область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Калужская область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Камчатский край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Карачаево-Черкесская Республика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Кемеровская область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Кировская область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Курганская область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Курская область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Липецкая область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Ненецкий автономный округ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Нижегородская область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Новгородская область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Новосибирская область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Омская область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Оренбургская область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Орловская область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Пензенская область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Приморский край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Адыгея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Алтай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Башкортостан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Бурятия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Дагестан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Калмыкия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Марий Эл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Мордовия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Саха (Якутия)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Северная Осетия-Алания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Татарстан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Тыва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Хакасия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Ростовская область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Рязанская область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Самарская область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Саратовская область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Сахалинская область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Тамбовская область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Томская область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Тульская область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Тюменская область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Удмуртская Республика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Ульяновская область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Челябинская область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Чувашская Республика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Ямало-Ненецкий автономный округ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CD7432" w:rsidRDefault="00842FCF" w:rsidP="00CD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 область</w:t>
            </w:r>
          </w:p>
        </w:tc>
        <w:tc>
          <w:tcPr>
            <w:tcW w:w="2499" w:type="pct"/>
            <w:vMerge/>
            <w:shd w:val="clear" w:color="000000" w:fill="92D05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7171D5" w:rsidRDefault="00842FCF" w:rsidP="00717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Астраханская область</w:t>
            </w:r>
          </w:p>
        </w:tc>
        <w:tc>
          <w:tcPr>
            <w:tcW w:w="2499" w:type="pct"/>
            <w:vMerge w:val="restart"/>
            <w:shd w:val="clear" w:color="000000" w:fill="FFFF00"/>
            <w:vAlign w:val="center"/>
            <w:hideMark/>
          </w:tcPr>
          <w:p w:rsidR="00842FCF" w:rsidRPr="00533914" w:rsidRDefault="00842FCF" w:rsidP="0084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D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эффективность организации деятельности</w:t>
            </w: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7171D5" w:rsidRDefault="00842FCF" w:rsidP="00717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</w:t>
            </w:r>
          </w:p>
        </w:tc>
        <w:tc>
          <w:tcPr>
            <w:tcW w:w="2499" w:type="pct"/>
            <w:vMerge/>
            <w:shd w:val="clear" w:color="000000" w:fill="FFFF0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7171D5" w:rsidRDefault="00842FCF" w:rsidP="00717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Севастополь</w:t>
            </w:r>
          </w:p>
        </w:tc>
        <w:tc>
          <w:tcPr>
            <w:tcW w:w="2499" w:type="pct"/>
            <w:vMerge/>
            <w:shd w:val="clear" w:color="000000" w:fill="FFFF0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7171D5" w:rsidRDefault="00842FCF" w:rsidP="00717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Еврейская автономная область</w:t>
            </w:r>
          </w:p>
        </w:tc>
        <w:tc>
          <w:tcPr>
            <w:tcW w:w="2499" w:type="pct"/>
            <w:vMerge/>
            <w:shd w:val="clear" w:color="000000" w:fill="FFFF0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7171D5" w:rsidRDefault="00842FCF" w:rsidP="00717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2499" w:type="pct"/>
            <w:vMerge/>
            <w:shd w:val="clear" w:color="000000" w:fill="FFFF0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7171D5" w:rsidRDefault="00842FCF" w:rsidP="00717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Кабардино-Балкарская Республика</w:t>
            </w:r>
          </w:p>
        </w:tc>
        <w:tc>
          <w:tcPr>
            <w:tcW w:w="2499" w:type="pct"/>
            <w:vMerge/>
            <w:shd w:val="clear" w:color="000000" w:fill="FFFF0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7171D5" w:rsidRDefault="00842FCF" w:rsidP="00717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Костромская область</w:t>
            </w:r>
          </w:p>
        </w:tc>
        <w:tc>
          <w:tcPr>
            <w:tcW w:w="2499" w:type="pct"/>
            <w:vMerge/>
            <w:shd w:val="clear" w:color="000000" w:fill="FFFF0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7171D5" w:rsidRDefault="00842FCF" w:rsidP="00717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Краснодарский край</w:t>
            </w:r>
          </w:p>
        </w:tc>
        <w:tc>
          <w:tcPr>
            <w:tcW w:w="2499" w:type="pct"/>
            <w:vMerge/>
            <w:shd w:val="clear" w:color="000000" w:fill="FFFF0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7171D5" w:rsidRDefault="00842FCF" w:rsidP="00717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Красноярский край</w:t>
            </w:r>
          </w:p>
        </w:tc>
        <w:tc>
          <w:tcPr>
            <w:tcW w:w="2499" w:type="pct"/>
            <w:vMerge/>
            <w:shd w:val="clear" w:color="000000" w:fill="FFFF0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7171D5" w:rsidRDefault="00842FCF" w:rsidP="00717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Магаданская область</w:t>
            </w:r>
          </w:p>
        </w:tc>
        <w:tc>
          <w:tcPr>
            <w:tcW w:w="2499" w:type="pct"/>
            <w:vMerge/>
            <w:shd w:val="clear" w:color="000000" w:fill="FFFF0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7171D5" w:rsidRDefault="00842FCF" w:rsidP="00717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</w:t>
            </w:r>
          </w:p>
        </w:tc>
        <w:tc>
          <w:tcPr>
            <w:tcW w:w="2499" w:type="pct"/>
            <w:vMerge/>
            <w:shd w:val="clear" w:color="000000" w:fill="FFFF0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7171D5" w:rsidRDefault="00842FCF" w:rsidP="00717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Псковская область</w:t>
            </w:r>
          </w:p>
        </w:tc>
        <w:tc>
          <w:tcPr>
            <w:tcW w:w="2499" w:type="pct"/>
            <w:vMerge/>
            <w:shd w:val="clear" w:color="000000" w:fill="FFFF0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7171D5" w:rsidRDefault="00842FCF" w:rsidP="00717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Карелия</w:t>
            </w:r>
          </w:p>
        </w:tc>
        <w:tc>
          <w:tcPr>
            <w:tcW w:w="2499" w:type="pct"/>
            <w:vMerge/>
            <w:shd w:val="clear" w:color="000000" w:fill="FFFF0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7171D5" w:rsidRDefault="00842FCF" w:rsidP="00717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</w:t>
            </w:r>
          </w:p>
        </w:tc>
        <w:tc>
          <w:tcPr>
            <w:tcW w:w="2499" w:type="pct"/>
            <w:vMerge/>
            <w:shd w:val="clear" w:color="000000" w:fill="FFFF0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7171D5" w:rsidRDefault="00842FCF" w:rsidP="00717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Смоленская область</w:t>
            </w:r>
          </w:p>
        </w:tc>
        <w:tc>
          <w:tcPr>
            <w:tcW w:w="2499" w:type="pct"/>
            <w:vMerge/>
            <w:shd w:val="clear" w:color="000000" w:fill="FFFF0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7171D5" w:rsidRDefault="00842FCF" w:rsidP="00717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2499" w:type="pct"/>
            <w:vMerge/>
            <w:shd w:val="clear" w:color="000000" w:fill="FFFF0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7171D5" w:rsidRDefault="00842FCF" w:rsidP="00717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Чеченская Республика</w:t>
            </w:r>
          </w:p>
        </w:tc>
        <w:tc>
          <w:tcPr>
            <w:tcW w:w="2499" w:type="pct"/>
            <w:vMerge/>
            <w:shd w:val="clear" w:color="000000" w:fill="FFFF0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7171D5" w:rsidRDefault="00842FCF" w:rsidP="00717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Архангельская область</w:t>
            </w:r>
          </w:p>
        </w:tc>
        <w:tc>
          <w:tcPr>
            <w:tcW w:w="2499" w:type="pct"/>
            <w:vMerge w:val="restart"/>
            <w:shd w:val="clear" w:color="000000" w:fill="FFC000"/>
            <w:vAlign w:val="center"/>
            <w:hideMark/>
          </w:tcPr>
          <w:p w:rsidR="00842FCF" w:rsidRPr="00533914" w:rsidRDefault="00842FCF" w:rsidP="0084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315D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довлетворительная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эффективность организации деятельности</w:t>
            </w: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7171D5" w:rsidRDefault="00842FCF" w:rsidP="00717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Белгородская область</w:t>
            </w:r>
          </w:p>
        </w:tc>
        <w:tc>
          <w:tcPr>
            <w:tcW w:w="2499" w:type="pct"/>
            <w:vMerge/>
            <w:shd w:val="clear" w:color="000000" w:fill="FFC00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7171D5" w:rsidRDefault="00842FCF" w:rsidP="00717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Ивановская область</w:t>
            </w:r>
          </w:p>
        </w:tc>
        <w:tc>
          <w:tcPr>
            <w:tcW w:w="2499" w:type="pct"/>
            <w:vMerge/>
            <w:shd w:val="clear" w:color="000000" w:fill="FFC00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7171D5" w:rsidRDefault="00842FCF" w:rsidP="00717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Коми</w:t>
            </w:r>
          </w:p>
        </w:tc>
        <w:tc>
          <w:tcPr>
            <w:tcW w:w="2499" w:type="pct"/>
            <w:vMerge/>
            <w:shd w:val="clear" w:color="000000" w:fill="FFC00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7171D5" w:rsidRDefault="00842FCF" w:rsidP="00717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</w:t>
            </w:r>
          </w:p>
        </w:tc>
        <w:tc>
          <w:tcPr>
            <w:tcW w:w="2499" w:type="pct"/>
            <w:vMerge/>
            <w:shd w:val="clear" w:color="000000" w:fill="FFC00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7171D5" w:rsidRDefault="00842FCF" w:rsidP="00717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2499" w:type="pct"/>
            <w:vMerge/>
            <w:shd w:val="clear" w:color="000000" w:fill="FFC00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7171D5" w:rsidRDefault="00842FCF" w:rsidP="00717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Ингушетия</w:t>
            </w:r>
          </w:p>
        </w:tc>
        <w:tc>
          <w:tcPr>
            <w:tcW w:w="2499" w:type="pct"/>
            <w:vMerge w:val="restart"/>
            <w:shd w:val="clear" w:color="000000" w:fill="FF0000"/>
            <w:vAlign w:val="center"/>
            <w:hideMark/>
          </w:tcPr>
          <w:p w:rsidR="00842FCF" w:rsidRPr="00533914" w:rsidRDefault="00842FCF" w:rsidP="0084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Низкая эффективность организации деятельности</w:t>
            </w:r>
          </w:p>
        </w:tc>
      </w:tr>
      <w:tr w:rsidR="00842FCF" w:rsidRPr="00533914" w:rsidTr="00842FCF">
        <w:trPr>
          <w:trHeight w:val="300"/>
        </w:trPr>
        <w:tc>
          <w:tcPr>
            <w:tcW w:w="2501" w:type="pct"/>
            <w:shd w:val="clear" w:color="auto" w:fill="auto"/>
            <w:vAlign w:val="center"/>
            <w:hideMark/>
          </w:tcPr>
          <w:p w:rsidR="00842FCF" w:rsidRPr="007171D5" w:rsidRDefault="00842FCF" w:rsidP="00717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2499" w:type="pct"/>
            <w:vMerge/>
            <w:shd w:val="clear" w:color="000000" w:fill="FF0000"/>
            <w:vAlign w:val="center"/>
            <w:hideMark/>
          </w:tcPr>
          <w:p w:rsidR="00842FCF" w:rsidRPr="00533914" w:rsidRDefault="00842FCF" w:rsidP="0053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24DFF" w:rsidRPr="0074015B" w:rsidRDefault="00124DFF" w:rsidP="004843C7">
      <w:pPr>
        <w:rPr>
          <w:rFonts w:ascii="Times New Roman" w:hAnsi="Times New Roman" w:cs="Times New Roman"/>
          <w:sz w:val="28"/>
          <w:szCs w:val="28"/>
        </w:rPr>
      </w:pPr>
    </w:p>
    <w:sectPr w:rsidR="00124DFF" w:rsidRPr="0074015B" w:rsidSect="004843C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C5CDF"/>
    <w:multiLevelType w:val="hybridMultilevel"/>
    <w:tmpl w:val="578CF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62327"/>
    <w:rsid w:val="00067F8C"/>
    <w:rsid w:val="00101B09"/>
    <w:rsid w:val="001025EF"/>
    <w:rsid w:val="00124DFF"/>
    <w:rsid w:val="00175D04"/>
    <w:rsid w:val="00185421"/>
    <w:rsid w:val="001A452C"/>
    <w:rsid w:val="001A4953"/>
    <w:rsid w:val="001A6D4A"/>
    <w:rsid w:val="001F712F"/>
    <w:rsid w:val="00213081"/>
    <w:rsid w:val="002872F2"/>
    <w:rsid w:val="002E32A5"/>
    <w:rsid w:val="00311537"/>
    <w:rsid w:val="00315D04"/>
    <w:rsid w:val="004619BB"/>
    <w:rsid w:val="00474F7B"/>
    <w:rsid w:val="004843C7"/>
    <w:rsid w:val="004F34BF"/>
    <w:rsid w:val="00533914"/>
    <w:rsid w:val="00576534"/>
    <w:rsid w:val="005B0510"/>
    <w:rsid w:val="005B702B"/>
    <w:rsid w:val="005E1019"/>
    <w:rsid w:val="006F0014"/>
    <w:rsid w:val="007152B0"/>
    <w:rsid w:val="007171D5"/>
    <w:rsid w:val="0074015B"/>
    <w:rsid w:val="00790DF6"/>
    <w:rsid w:val="00797AA8"/>
    <w:rsid w:val="007A0BD1"/>
    <w:rsid w:val="007A3E77"/>
    <w:rsid w:val="007D490E"/>
    <w:rsid w:val="008330B8"/>
    <w:rsid w:val="00842FCF"/>
    <w:rsid w:val="0084359B"/>
    <w:rsid w:val="00846E3E"/>
    <w:rsid w:val="00871F91"/>
    <w:rsid w:val="008A1F8B"/>
    <w:rsid w:val="008C7FDA"/>
    <w:rsid w:val="008D3EDB"/>
    <w:rsid w:val="00922326"/>
    <w:rsid w:val="00925202"/>
    <w:rsid w:val="009F3946"/>
    <w:rsid w:val="009F5A5D"/>
    <w:rsid w:val="00A14721"/>
    <w:rsid w:val="00A32A5E"/>
    <w:rsid w:val="00A35BD1"/>
    <w:rsid w:val="00A83555"/>
    <w:rsid w:val="00B27E47"/>
    <w:rsid w:val="00BA7C7D"/>
    <w:rsid w:val="00BD2722"/>
    <w:rsid w:val="00C0450C"/>
    <w:rsid w:val="00C43ADA"/>
    <w:rsid w:val="00C663BD"/>
    <w:rsid w:val="00C66FB2"/>
    <w:rsid w:val="00C706E1"/>
    <w:rsid w:val="00CA1E0E"/>
    <w:rsid w:val="00CD7432"/>
    <w:rsid w:val="00D24F2F"/>
    <w:rsid w:val="00D35538"/>
    <w:rsid w:val="00DD4D32"/>
    <w:rsid w:val="00DF5FDC"/>
    <w:rsid w:val="00E06CD3"/>
    <w:rsid w:val="00E67038"/>
    <w:rsid w:val="00E90799"/>
    <w:rsid w:val="00EA5E06"/>
    <w:rsid w:val="00EB05B8"/>
    <w:rsid w:val="00EB6B51"/>
    <w:rsid w:val="00F214C8"/>
    <w:rsid w:val="00F2517E"/>
    <w:rsid w:val="00F62327"/>
    <w:rsid w:val="00FD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32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13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C0450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0450C"/>
    <w:rPr>
      <w:color w:val="800080"/>
      <w:u w:val="single"/>
    </w:rPr>
  </w:style>
  <w:style w:type="paragraph" w:customStyle="1" w:styleId="xl65">
    <w:name w:val="xl65"/>
    <w:basedOn w:val="a"/>
    <w:rsid w:val="00C0450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04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C045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C045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C0450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C045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C04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C04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C045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C045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C045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C0450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C0450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C04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C04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C04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C045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A8AFE-C6DE-4057-B1A6-0EA35EAF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savkina</dc:creator>
  <cp:lastModifiedBy>savkina</cp:lastModifiedBy>
  <cp:revision>3</cp:revision>
  <cp:lastPrinted>2017-01-20T13:19:00Z</cp:lastPrinted>
  <dcterms:created xsi:type="dcterms:W3CDTF">2018-05-30T15:47:00Z</dcterms:created>
  <dcterms:modified xsi:type="dcterms:W3CDTF">2018-05-30T15:49:00Z</dcterms:modified>
</cp:coreProperties>
</file>